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51E7D" w14:textId="77777777" w:rsidR="00AA7666" w:rsidRPr="00356861" w:rsidRDefault="00AA7666" w:rsidP="00356861">
      <w:pPr>
        <w:adjustRightInd w:val="0"/>
        <w:snapToGrid w:val="0"/>
        <w:spacing w:line="204" w:lineRule="auto"/>
        <w:jc w:val="center"/>
        <w:rPr>
          <w:rFonts w:ascii="ARゴシック体M" w:eastAsia="メイリオ" w:hAnsi="ARゴシック体M"/>
          <w:b/>
          <w:bCs/>
          <w:sz w:val="36"/>
          <w:szCs w:val="36"/>
        </w:rPr>
      </w:pPr>
      <w:r w:rsidRPr="00356861">
        <w:rPr>
          <w:rFonts w:ascii="ARゴシック体M" w:eastAsia="メイリオ" w:hAnsi="ARゴシック体M" w:hint="eastAsia"/>
          <w:b/>
          <w:bCs/>
          <w:sz w:val="36"/>
          <w:szCs w:val="36"/>
        </w:rPr>
        <w:t>「ウクライナ」から吹く逆風に抗して</w:t>
      </w:r>
    </w:p>
    <w:p w14:paraId="6BCF6465" w14:textId="77777777" w:rsidR="00AA7666" w:rsidRPr="00356861" w:rsidRDefault="00AA7666" w:rsidP="00356861">
      <w:pPr>
        <w:adjustRightInd w:val="0"/>
        <w:snapToGrid w:val="0"/>
        <w:spacing w:line="204" w:lineRule="auto"/>
        <w:jc w:val="right"/>
        <w:rPr>
          <w:rFonts w:eastAsia="メイリオ"/>
          <w:b/>
          <w:bCs/>
          <w:sz w:val="24"/>
          <w:szCs w:val="24"/>
        </w:rPr>
      </w:pPr>
      <w:r w:rsidRPr="00356861">
        <w:rPr>
          <w:rFonts w:eastAsia="メイリオ"/>
          <w:b/>
          <w:bCs/>
          <w:sz w:val="24"/>
          <w:szCs w:val="24"/>
        </w:rPr>
        <w:t>2022-05-07 16:47:59</w:t>
      </w:r>
    </w:p>
    <w:p w14:paraId="0E4B5F5F" w14:textId="77777777" w:rsidR="00AA7666" w:rsidRPr="00356861" w:rsidRDefault="00AA7666" w:rsidP="00356861">
      <w:pPr>
        <w:adjustRightInd w:val="0"/>
        <w:snapToGrid w:val="0"/>
        <w:spacing w:line="204" w:lineRule="auto"/>
        <w:jc w:val="right"/>
        <w:rPr>
          <w:rFonts w:ascii="ＤＦ平成ゴシック体W5" w:eastAsia="メイリオ" w:hAnsi="ＤＦ平成ゴシック体W5"/>
          <w:sz w:val="24"/>
          <w:szCs w:val="24"/>
        </w:rPr>
      </w:pPr>
      <w:r w:rsidRPr="00356861">
        <w:rPr>
          <w:rFonts w:ascii="ＤＦ平成ゴシック体W5" w:eastAsia="メイリオ" w:hAnsi="ＤＦ平成ゴシック体W5" w:hint="eastAsia"/>
          <w:b/>
          <w:bCs/>
          <w:sz w:val="24"/>
          <w:szCs w:val="24"/>
        </w:rPr>
        <w:t>文＝ジャーナリスト　木村知義</w:t>
      </w:r>
      <w:r w:rsidRPr="00356861">
        <w:rPr>
          <w:rFonts w:ascii="ＤＦ平成ゴシック体W5" w:eastAsia="メイリオ" w:hAnsi="ＤＦ平成ゴシック体W5"/>
          <w:sz w:val="24"/>
          <w:szCs w:val="24"/>
        </w:rPr>
        <w:t xml:space="preserve"> </w:t>
      </w:r>
    </w:p>
    <w:p w14:paraId="7C96698B" w14:textId="77777777" w:rsidR="00AA7666" w:rsidRPr="00356861" w:rsidRDefault="00AA7666" w:rsidP="00356861">
      <w:pPr>
        <w:adjustRightInd w:val="0"/>
        <w:snapToGrid w:val="0"/>
        <w:spacing w:line="204" w:lineRule="auto"/>
        <w:rPr>
          <w:rFonts w:eastAsia="メイリオ"/>
          <w:sz w:val="24"/>
          <w:szCs w:val="24"/>
        </w:rPr>
      </w:pPr>
    </w:p>
    <w:p w14:paraId="005F0F0D" w14:textId="77777777" w:rsidR="00356861" w:rsidRDefault="00356861" w:rsidP="00356861">
      <w:pPr>
        <w:adjustRightInd w:val="0"/>
        <w:snapToGrid w:val="0"/>
        <w:spacing w:line="204" w:lineRule="auto"/>
        <w:rPr>
          <w:rFonts w:eastAsia="メイリオ"/>
          <w:sz w:val="24"/>
          <w:szCs w:val="24"/>
        </w:rPr>
      </w:pPr>
    </w:p>
    <w:p w14:paraId="315BF5E1" w14:textId="1C0B80F6" w:rsidR="00AA7666" w:rsidRPr="00356861" w:rsidRDefault="00AA7666" w:rsidP="00356861">
      <w:pPr>
        <w:adjustRightInd w:val="0"/>
        <w:snapToGrid w:val="0"/>
        <w:spacing w:line="204" w:lineRule="auto"/>
        <w:rPr>
          <w:rFonts w:eastAsia="メイリオ"/>
          <w:sz w:val="24"/>
          <w:szCs w:val="24"/>
        </w:rPr>
      </w:pPr>
      <w:r w:rsidRPr="00356861">
        <w:rPr>
          <w:rFonts w:eastAsia="メイリオ" w:hint="eastAsia"/>
          <w:sz w:val="24"/>
          <w:szCs w:val="24"/>
        </w:rPr>
        <w:t>「タガが外れた」という言葉がありますが、中国への的外れな非難、それと深く関わる米国はじめ欧米世界と日本での「動き」についてです。「ウクライナ問題」に関わって深刻な懸念を抱く日々となっています。</w:t>
      </w:r>
      <w:r w:rsidRPr="00356861">
        <w:rPr>
          <w:rFonts w:eastAsia="メイリオ"/>
          <w:sz w:val="24"/>
          <w:szCs w:val="24"/>
        </w:rPr>
        <w:t xml:space="preserve"> </w:t>
      </w:r>
    </w:p>
    <w:p w14:paraId="2FF4804C" w14:textId="77777777" w:rsidR="00AA7666" w:rsidRPr="00356861" w:rsidRDefault="00AA7666" w:rsidP="00356861">
      <w:pPr>
        <w:adjustRightInd w:val="0"/>
        <w:snapToGrid w:val="0"/>
        <w:spacing w:line="204" w:lineRule="auto"/>
        <w:rPr>
          <w:rFonts w:eastAsia="メイリオ"/>
          <w:sz w:val="24"/>
          <w:szCs w:val="24"/>
        </w:rPr>
      </w:pPr>
    </w:p>
    <w:p w14:paraId="51EAA8FE" w14:textId="77777777" w:rsidR="00AA7666" w:rsidRPr="00356861" w:rsidRDefault="00AA7666" w:rsidP="00356861">
      <w:pPr>
        <w:adjustRightInd w:val="0"/>
        <w:snapToGrid w:val="0"/>
        <w:spacing w:line="204" w:lineRule="auto"/>
        <w:rPr>
          <w:rFonts w:eastAsia="メイリオ"/>
          <w:sz w:val="24"/>
          <w:szCs w:val="24"/>
        </w:rPr>
      </w:pPr>
      <w:r w:rsidRPr="00356861">
        <w:rPr>
          <w:rFonts w:eastAsia="メイリオ" w:hint="eastAsia"/>
          <w:sz w:val="24"/>
          <w:szCs w:val="24"/>
        </w:rPr>
        <w:t>ここでは、ロシアによる「ウクライナ侵攻」が中国と向き合う世界、とりわけ日本の私たちにとってどんな問題を引き起こしているかという視角から考えてみます。</w:t>
      </w:r>
      <w:r w:rsidRPr="00356861">
        <w:rPr>
          <w:rFonts w:eastAsia="メイリオ"/>
          <w:sz w:val="24"/>
          <w:szCs w:val="24"/>
        </w:rPr>
        <w:t xml:space="preserve"> </w:t>
      </w:r>
    </w:p>
    <w:p w14:paraId="592C3F7D" w14:textId="77777777" w:rsidR="00AA7666" w:rsidRPr="00356861" w:rsidRDefault="00AA7666" w:rsidP="00356861">
      <w:pPr>
        <w:adjustRightInd w:val="0"/>
        <w:snapToGrid w:val="0"/>
        <w:spacing w:line="204" w:lineRule="auto"/>
        <w:rPr>
          <w:rFonts w:eastAsia="メイリオ"/>
          <w:sz w:val="24"/>
          <w:szCs w:val="24"/>
        </w:rPr>
      </w:pPr>
    </w:p>
    <w:p w14:paraId="118C92ED" w14:textId="496AACF4" w:rsidR="00AA7666" w:rsidRPr="001157CA" w:rsidRDefault="00AA7666" w:rsidP="00356861">
      <w:pPr>
        <w:adjustRightInd w:val="0"/>
        <w:snapToGrid w:val="0"/>
        <w:spacing w:line="204" w:lineRule="auto"/>
        <w:jc w:val="center"/>
        <w:rPr>
          <w:rFonts w:ascii="ＤＦ平成ゴシック体W5" w:eastAsia="メイリオ" w:hAnsi="ＤＦ平成ゴシック体W5"/>
          <w:b/>
          <w:bCs/>
          <w:sz w:val="24"/>
          <w:szCs w:val="24"/>
        </w:rPr>
      </w:pPr>
      <w:r w:rsidRPr="001157CA">
        <w:rPr>
          <w:rFonts w:ascii="ＤＦ平成ゴシック体W5" w:eastAsia="メイリオ" w:hAnsi="ＤＦ平成ゴシック体W5" w:hint="eastAsia"/>
          <w:b/>
          <w:bCs/>
          <w:sz w:val="24"/>
          <w:szCs w:val="24"/>
        </w:rPr>
        <w:t>ウクライナ問題を考える前提</w:t>
      </w:r>
    </w:p>
    <w:p w14:paraId="58ED52E1" w14:textId="77777777" w:rsidR="00AA7666" w:rsidRPr="00356861" w:rsidRDefault="00AA7666" w:rsidP="00356861">
      <w:pPr>
        <w:adjustRightInd w:val="0"/>
        <w:snapToGrid w:val="0"/>
        <w:spacing w:line="204" w:lineRule="auto"/>
        <w:rPr>
          <w:rFonts w:eastAsia="メイリオ"/>
          <w:sz w:val="24"/>
          <w:szCs w:val="24"/>
        </w:rPr>
      </w:pPr>
    </w:p>
    <w:p w14:paraId="23917834" w14:textId="77777777" w:rsidR="00AA7666" w:rsidRPr="00356861" w:rsidRDefault="00AA7666" w:rsidP="00356861">
      <w:pPr>
        <w:adjustRightInd w:val="0"/>
        <w:snapToGrid w:val="0"/>
        <w:spacing w:line="204" w:lineRule="auto"/>
        <w:rPr>
          <w:rFonts w:eastAsia="メイリオ"/>
          <w:sz w:val="24"/>
          <w:szCs w:val="24"/>
        </w:rPr>
      </w:pPr>
      <w:r w:rsidRPr="00356861">
        <w:rPr>
          <w:rFonts w:eastAsia="メイリオ" w:hint="eastAsia"/>
          <w:sz w:val="24"/>
          <w:szCs w:val="24"/>
        </w:rPr>
        <w:t>まず、ウクライナでの戦火に向き合う際の原則についてです。</w:t>
      </w:r>
      <w:r w:rsidRPr="00356861">
        <w:rPr>
          <w:rFonts w:eastAsia="メイリオ"/>
          <w:sz w:val="24"/>
          <w:szCs w:val="24"/>
        </w:rPr>
        <w:t xml:space="preserve"> </w:t>
      </w:r>
    </w:p>
    <w:p w14:paraId="580FBA4F" w14:textId="77777777" w:rsidR="00AA7666" w:rsidRPr="00356861" w:rsidRDefault="00AA7666" w:rsidP="00356861">
      <w:pPr>
        <w:adjustRightInd w:val="0"/>
        <w:snapToGrid w:val="0"/>
        <w:spacing w:line="204" w:lineRule="auto"/>
        <w:rPr>
          <w:rFonts w:eastAsia="メイリオ"/>
          <w:sz w:val="24"/>
          <w:szCs w:val="24"/>
        </w:rPr>
      </w:pPr>
      <w:r w:rsidRPr="00356861">
        <w:rPr>
          <w:rFonts w:eastAsia="メイリオ" w:hint="eastAsia"/>
          <w:sz w:val="24"/>
          <w:szCs w:val="24"/>
        </w:rPr>
        <w:t>（一）戦火を一刻も早く止めることが、何よりも優先されなければならない。</w:t>
      </w:r>
      <w:r w:rsidRPr="00356861">
        <w:rPr>
          <w:rFonts w:eastAsia="メイリオ"/>
          <w:sz w:val="24"/>
          <w:szCs w:val="24"/>
        </w:rPr>
        <w:t xml:space="preserve"> </w:t>
      </w:r>
    </w:p>
    <w:p w14:paraId="2659FD7C" w14:textId="77777777" w:rsidR="00AA7666" w:rsidRPr="00356861" w:rsidRDefault="00AA7666" w:rsidP="00356861">
      <w:pPr>
        <w:adjustRightInd w:val="0"/>
        <w:snapToGrid w:val="0"/>
        <w:spacing w:line="204" w:lineRule="auto"/>
        <w:rPr>
          <w:rFonts w:eastAsia="メイリオ"/>
          <w:sz w:val="24"/>
          <w:szCs w:val="24"/>
        </w:rPr>
      </w:pPr>
      <w:r w:rsidRPr="00356861">
        <w:rPr>
          <w:rFonts w:eastAsia="メイリオ" w:hint="eastAsia"/>
          <w:sz w:val="24"/>
          <w:szCs w:val="24"/>
        </w:rPr>
        <w:t>（二）そのためには軍事衝突の起源について誤りなく捉えることが不可欠。</w:t>
      </w:r>
      <w:r w:rsidRPr="00356861">
        <w:rPr>
          <w:rFonts w:eastAsia="メイリオ"/>
          <w:sz w:val="24"/>
          <w:szCs w:val="24"/>
        </w:rPr>
        <w:t xml:space="preserve"> </w:t>
      </w:r>
    </w:p>
    <w:p w14:paraId="6C4AD492" w14:textId="77777777" w:rsidR="00AA7666" w:rsidRPr="00356861" w:rsidRDefault="00AA7666" w:rsidP="00356861">
      <w:pPr>
        <w:adjustRightInd w:val="0"/>
        <w:snapToGrid w:val="0"/>
        <w:spacing w:line="204" w:lineRule="auto"/>
        <w:rPr>
          <w:rFonts w:eastAsia="メイリオ"/>
          <w:sz w:val="24"/>
          <w:szCs w:val="24"/>
        </w:rPr>
      </w:pPr>
      <w:r w:rsidRPr="00356861">
        <w:rPr>
          <w:rFonts w:eastAsia="メイリオ" w:hint="eastAsia"/>
          <w:sz w:val="24"/>
          <w:szCs w:val="24"/>
        </w:rPr>
        <w:t>（三）他国を武力によって侵し、支配することは許されるものではない。</w:t>
      </w:r>
      <w:r w:rsidRPr="00356861">
        <w:rPr>
          <w:rFonts w:eastAsia="メイリオ"/>
          <w:sz w:val="24"/>
          <w:szCs w:val="24"/>
        </w:rPr>
        <w:t xml:space="preserve"> </w:t>
      </w:r>
    </w:p>
    <w:p w14:paraId="1219738E" w14:textId="77777777" w:rsidR="00AA7666" w:rsidRPr="00356861" w:rsidRDefault="00AA7666" w:rsidP="00356861">
      <w:pPr>
        <w:adjustRightInd w:val="0"/>
        <w:snapToGrid w:val="0"/>
        <w:spacing w:line="204" w:lineRule="auto"/>
        <w:rPr>
          <w:rFonts w:eastAsia="メイリオ"/>
          <w:sz w:val="24"/>
          <w:szCs w:val="24"/>
        </w:rPr>
      </w:pPr>
      <w:r w:rsidRPr="00356861">
        <w:rPr>
          <w:rFonts w:eastAsia="メイリオ" w:hint="eastAsia"/>
          <w:sz w:val="24"/>
          <w:szCs w:val="24"/>
        </w:rPr>
        <w:t>（四）何よりも命が大切にされなければならない。</w:t>
      </w:r>
      <w:r w:rsidRPr="00356861">
        <w:rPr>
          <w:rFonts w:eastAsia="メイリオ"/>
          <w:sz w:val="24"/>
          <w:szCs w:val="24"/>
        </w:rPr>
        <w:t xml:space="preserve"> </w:t>
      </w:r>
    </w:p>
    <w:p w14:paraId="4E5AD3AF" w14:textId="77777777" w:rsidR="00AA7666" w:rsidRPr="00356861" w:rsidRDefault="00AA7666" w:rsidP="00356861">
      <w:pPr>
        <w:adjustRightInd w:val="0"/>
        <w:snapToGrid w:val="0"/>
        <w:spacing w:line="204" w:lineRule="auto"/>
        <w:rPr>
          <w:rFonts w:eastAsia="メイリオ"/>
          <w:sz w:val="24"/>
          <w:szCs w:val="24"/>
        </w:rPr>
      </w:pPr>
      <w:r w:rsidRPr="00356861">
        <w:rPr>
          <w:rFonts w:eastAsia="メイリオ" w:hint="eastAsia"/>
          <w:sz w:val="24"/>
          <w:szCs w:val="24"/>
        </w:rPr>
        <w:t>最低限これだけのことは前提として確認しておく必要があると思います。そして、戦火を止めるためには、軍事衝突はなぜ起きたのか、すなわち、軍事衝突の起源について本質的な突き詰めができなければ、道は見えてこないと考えます。</w:t>
      </w:r>
      <w:r w:rsidRPr="00356861">
        <w:rPr>
          <w:rFonts w:eastAsia="メイリオ"/>
          <w:sz w:val="24"/>
          <w:szCs w:val="24"/>
        </w:rPr>
        <w:t xml:space="preserve"> </w:t>
      </w:r>
    </w:p>
    <w:p w14:paraId="44291256" w14:textId="77777777" w:rsidR="00AA7666" w:rsidRPr="00356861" w:rsidRDefault="00AA7666" w:rsidP="00356861">
      <w:pPr>
        <w:adjustRightInd w:val="0"/>
        <w:snapToGrid w:val="0"/>
        <w:spacing w:line="204" w:lineRule="auto"/>
        <w:rPr>
          <w:rFonts w:eastAsia="メイリオ"/>
          <w:sz w:val="24"/>
          <w:szCs w:val="24"/>
        </w:rPr>
      </w:pPr>
      <w:r w:rsidRPr="00356861">
        <w:rPr>
          <w:rFonts w:eastAsia="メイリオ" w:hint="eastAsia"/>
          <w:sz w:val="24"/>
          <w:szCs w:val="24"/>
        </w:rPr>
        <w:t>もとより「ウクライナ問題」は、欧州・ロシアのみならず広くユーラシア、アラブ世界をも包含する長い歴史性と民族、宗教、文明史にまで及ぶ広い知見と洞察を必要とする問題です。そして、いわゆる「カラー革命」、２０１４年のロシアによるクリミア半島併合、さらにウクライナ東部で続いて来た親ロシア武装勢力とウクライナ軍による内戦状態と言うべき「戦闘」（死者は</w:t>
      </w:r>
      <w:r w:rsidRPr="00356861">
        <w:rPr>
          <w:rFonts w:eastAsia="メイリオ"/>
          <w:sz w:val="24"/>
          <w:szCs w:val="24"/>
        </w:rPr>
        <w:t>1</w:t>
      </w:r>
      <w:r w:rsidRPr="00356861">
        <w:rPr>
          <w:rFonts w:eastAsia="メイリオ"/>
          <w:sz w:val="24"/>
          <w:szCs w:val="24"/>
        </w:rPr>
        <w:t>万数千人に上るとの試算もあります）、「ミンスク合意」破綻など、重要な歴史的経緯についての理解と構造的認識が不可欠となります。しかし、ここに紙幅を費やすことはできないので</w:t>
      </w:r>
      <w:r w:rsidRPr="00356861">
        <w:rPr>
          <w:rFonts w:eastAsia="メイリオ" w:hint="eastAsia"/>
          <w:sz w:val="24"/>
          <w:szCs w:val="24"/>
        </w:rPr>
        <w:t>論点を絞ります。</w:t>
      </w:r>
    </w:p>
    <w:p w14:paraId="4E4510B3" w14:textId="77777777" w:rsidR="00AA7666" w:rsidRPr="00356861" w:rsidRDefault="00AA7666" w:rsidP="00356861">
      <w:pPr>
        <w:adjustRightInd w:val="0"/>
        <w:snapToGrid w:val="0"/>
        <w:spacing w:line="204" w:lineRule="auto"/>
        <w:rPr>
          <w:rFonts w:eastAsia="メイリオ"/>
          <w:sz w:val="24"/>
          <w:szCs w:val="24"/>
        </w:rPr>
      </w:pPr>
    </w:p>
    <w:p w14:paraId="4A9E8FAC" w14:textId="665FD83E" w:rsidR="00AA7666" w:rsidRPr="001157CA" w:rsidRDefault="00AA7666" w:rsidP="00356861">
      <w:pPr>
        <w:adjustRightInd w:val="0"/>
        <w:snapToGrid w:val="0"/>
        <w:spacing w:line="204" w:lineRule="auto"/>
        <w:jc w:val="center"/>
        <w:rPr>
          <w:rFonts w:ascii="ＤＦ平成ゴシック体W5" w:eastAsia="メイリオ" w:hAnsi="ＤＦ平成ゴシック体W5"/>
          <w:b/>
          <w:bCs/>
          <w:sz w:val="24"/>
          <w:szCs w:val="24"/>
        </w:rPr>
      </w:pPr>
      <w:r w:rsidRPr="001157CA">
        <w:rPr>
          <w:rFonts w:ascii="ＤＦ平成ゴシック体W5" w:eastAsia="メイリオ" w:hAnsi="ＤＦ平成ゴシック体W5" w:hint="eastAsia"/>
          <w:b/>
          <w:bCs/>
          <w:sz w:val="24"/>
          <w:szCs w:val="24"/>
        </w:rPr>
        <w:t>二つの「非対称性」への省察</w:t>
      </w:r>
    </w:p>
    <w:p w14:paraId="3FFAA1DC" w14:textId="77777777" w:rsidR="00AA7666" w:rsidRPr="00356861" w:rsidRDefault="00AA7666" w:rsidP="00356861">
      <w:pPr>
        <w:adjustRightInd w:val="0"/>
        <w:snapToGrid w:val="0"/>
        <w:spacing w:line="204" w:lineRule="auto"/>
        <w:rPr>
          <w:rFonts w:eastAsia="メイリオ"/>
          <w:sz w:val="24"/>
          <w:szCs w:val="24"/>
        </w:rPr>
      </w:pPr>
    </w:p>
    <w:p w14:paraId="0D204FBD" w14:textId="34C6C064" w:rsidR="00AA7666" w:rsidRPr="00356861" w:rsidRDefault="00AA7666" w:rsidP="00356861">
      <w:pPr>
        <w:adjustRightInd w:val="0"/>
        <w:snapToGrid w:val="0"/>
        <w:spacing w:line="204" w:lineRule="auto"/>
        <w:ind w:firstLineChars="100" w:firstLine="240"/>
        <w:rPr>
          <w:rFonts w:eastAsia="メイリオ"/>
          <w:sz w:val="24"/>
          <w:szCs w:val="24"/>
        </w:rPr>
      </w:pPr>
      <w:r w:rsidRPr="00356861">
        <w:rPr>
          <w:rFonts w:eastAsia="メイリオ" w:hint="eastAsia"/>
          <w:sz w:val="24"/>
          <w:szCs w:val="24"/>
        </w:rPr>
        <w:t>今「ウクライナ問題」と向き合う際、二つの「非対称性」について深く省察することを迫られていると考えます。</w:t>
      </w:r>
    </w:p>
    <w:p w14:paraId="2A68BB8F" w14:textId="60B71A0A" w:rsidR="00AA7666" w:rsidRPr="00356861" w:rsidRDefault="00AA7666" w:rsidP="00356861">
      <w:pPr>
        <w:adjustRightInd w:val="0"/>
        <w:snapToGrid w:val="0"/>
        <w:spacing w:line="204" w:lineRule="auto"/>
        <w:ind w:firstLineChars="100" w:firstLine="240"/>
        <w:rPr>
          <w:rFonts w:eastAsia="メイリオ"/>
          <w:sz w:val="24"/>
          <w:szCs w:val="24"/>
        </w:rPr>
      </w:pPr>
      <w:r w:rsidRPr="00356861">
        <w:rPr>
          <w:rFonts w:eastAsia="メイリオ" w:hint="eastAsia"/>
          <w:sz w:val="24"/>
          <w:szCs w:val="24"/>
        </w:rPr>
        <w:t>まず、冷戦後の欧州</w:t>
      </w:r>
      <w:r w:rsidR="001157CA">
        <w:rPr>
          <w:rFonts w:eastAsia="メイリオ" w:hint="eastAsia"/>
          <w:sz w:val="24"/>
          <w:szCs w:val="24"/>
        </w:rPr>
        <w:t>・</w:t>
      </w:r>
      <w:r w:rsidRPr="00356861">
        <w:rPr>
          <w:rFonts w:eastAsia="メイリオ" w:hint="eastAsia"/>
          <w:sz w:val="24"/>
          <w:szCs w:val="24"/>
        </w:rPr>
        <w:t>ロシアにおける「安全保障」の非対称性です。</w:t>
      </w:r>
    </w:p>
    <w:p w14:paraId="2F7000B2" w14:textId="77777777" w:rsidR="00AA7666" w:rsidRPr="00356861" w:rsidRDefault="00AA7666" w:rsidP="00356861">
      <w:pPr>
        <w:adjustRightInd w:val="0"/>
        <w:snapToGrid w:val="0"/>
        <w:spacing w:line="204" w:lineRule="auto"/>
        <w:rPr>
          <w:rFonts w:eastAsia="メイリオ"/>
          <w:sz w:val="24"/>
          <w:szCs w:val="24"/>
        </w:rPr>
      </w:pPr>
      <w:r w:rsidRPr="00356861">
        <w:rPr>
          <w:rFonts w:eastAsia="メイリオ" w:hint="eastAsia"/>
          <w:sz w:val="24"/>
          <w:szCs w:val="24"/>
        </w:rPr>
        <w:t>ソ連解体に伴い東側の軍事同盟である「ワルシャワ条約機構」は「消滅」したのですが、一方の米国が主導する戦後体制としての軍事同盟「北大西洋条約機構・ＮＡＴＯ」は残存しただけではなく強化、拡大の一途をたどっているという「非対称性」の矛盾です。</w:t>
      </w:r>
      <w:r w:rsidRPr="00356861">
        <w:rPr>
          <w:rFonts w:eastAsia="メイリオ"/>
          <w:sz w:val="24"/>
          <w:szCs w:val="24"/>
        </w:rPr>
        <w:t xml:space="preserve"> </w:t>
      </w:r>
    </w:p>
    <w:p w14:paraId="4355EB4C" w14:textId="77777777" w:rsidR="00AA7666" w:rsidRPr="00356861" w:rsidRDefault="00AA7666" w:rsidP="00356861">
      <w:pPr>
        <w:adjustRightInd w:val="0"/>
        <w:snapToGrid w:val="0"/>
        <w:spacing w:line="204" w:lineRule="auto"/>
        <w:rPr>
          <w:rFonts w:eastAsia="メイリオ"/>
          <w:sz w:val="24"/>
          <w:szCs w:val="24"/>
        </w:rPr>
      </w:pPr>
      <w:r w:rsidRPr="00356861">
        <w:rPr>
          <w:rFonts w:eastAsia="メイリオ" w:hint="eastAsia"/>
          <w:sz w:val="24"/>
          <w:szCs w:val="24"/>
        </w:rPr>
        <w:t>もう一つは、人の命を巡る「非対称性」です。</w:t>
      </w:r>
      <w:r w:rsidRPr="00356861">
        <w:rPr>
          <w:rFonts w:eastAsia="メイリオ"/>
          <w:sz w:val="24"/>
          <w:szCs w:val="24"/>
        </w:rPr>
        <w:t xml:space="preserve"> </w:t>
      </w:r>
    </w:p>
    <w:p w14:paraId="2D59402D" w14:textId="77777777" w:rsidR="00AA7666" w:rsidRPr="00356861" w:rsidRDefault="00AA7666" w:rsidP="00356861">
      <w:pPr>
        <w:adjustRightInd w:val="0"/>
        <w:snapToGrid w:val="0"/>
        <w:spacing w:line="204" w:lineRule="auto"/>
        <w:ind w:firstLineChars="100" w:firstLine="240"/>
        <w:rPr>
          <w:rFonts w:eastAsia="メイリオ"/>
          <w:sz w:val="24"/>
          <w:szCs w:val="24"/>
        </w:rPr>
      </w:pPr>
      <w:r w:rsidRPr="00356861">
        <w:rPr>
          <w:rFonts w:eastAsia="メイリオ" w:hint="eastAsia"/>
          <w:sz w:val="24"/>
          <w:szCs w:val="24"/>
        </w:rPr>
        <w:t>私たちは、ウクライナに注ぐ視線と同じように戦火で苦しむ全ての人々に向き合ってきただろうかという、命に関わる「非対称性」への厳しい省察が欠かせないのではないでしょうか。一例だけを挙げれば、米国によるイラク侵攻の際はどうだったのか、です。かつてワシントン大学のエイミー・ハゴピアン博士が国際チームによる調査をもとにイラク戦争によるイラクの人々の「死者は約</w:t>
      </w:r>
      <w:r w:rsidRPr="00356861">
        <w:rPr>
          <w:rFonts w:eastAsia="メイリオ"/>
          <w:sz w:val="24"/>
          <w:szCs w:val="24"/>
        </w:rPr>
        <w:t>50</w:t>
      </w:r>
      <w:r w:rsidRPr="00356861">
        <w:rPr>
          <w:rFonts w:eastAsia="メイリオ"/>
          <w:sz w:val="24"/>
          <w:szCs w:val="24"/>
        </w:rPr>
        <w:t>万人と推定している。これはおそらく控えめな数字だ」と語ったことが『ナショナルジオグラフィック』誌で伝えられたことが思い起こされます。</w:t>
      </w:r>
      <w:r w:rsidRPr="00356861">
        <w:rPr>
          <w:rFonts w:eastAsia="メイリオ"/>
          <w:sz w:val="24"/>
          <w:szCs w:val="24"/>
        </w:rPr>
        <w:t xml:space="preserve"> </w:t>
      </w:r>
    </w:p>
    <w:p w14:paraId="16A2D74E" w14:textId="75C5280E" w:rsidR="00AA7666" w:rsidRPr="00356861" w:rsidRDefault="00AA7666" w:rsidP="00356861">
      <w:pPr>
        <w:adjustRightInd w:val="0"/>
        <w:snapToGrid w:val="0"/>
        <w:spacing w:line="204" w:lineRule="auto"/>
        <w:ind w:firstLineChars="100" w:firstLine="240"/>
        <w:rPr>
          <w:rFonts w:eastAsia="メイリオ"/>
          <w:sz w:val="24"/>
          <w:szCs w:val="24"/>
        </w:rPr>
      </w:pPr>
      <w:r w:rsidRPr="00356861">
        <w:rPr>
          <w:rFonts w:eastAsia="メイリオ" w:hint="eastAsia"/>
          <w:sz w:val="24"/>
          <w:szCs w:val="24"/>
        </w:rPr>
        <w:t>メディアが言うように「ロシアの戦車がウクライナに侵攻して戦争が始まった」というだけでは浅薄に過ぎるということ、命</w:t>
      </w:r>
      <w:r w:rsidR="001157CA">
        <w:rPr>
          <w:rFonts w:eastAsia="メイリオ" w:hint="eastAsia"/>
          <w:sz w:val="24"/>
          <w:szCs w:val="24"/>
        </w:rPr>
        <w:t>と</w:t>
      </w:r>
      <w:r w:rsidRPr="00356861">
        <w:rPr>
          <w:rFonts w:eastAsia="メイリオ" w:hint="eastAsia"/>
          <w:sz w:val="24"/>
          <w:szCs w:val="24"/>
        </w:rPr>
        <w:t>人道に関わる私たちの思慮の深さが鋭く問われているというわけです。</w:t>
      </w:r>
      <w:r w:rsidRPr="00356861">
        <w:rPr>
          <w:rFonts w:eastAsia="メイリオ"/>
          <w:sz w:val="24"/>
          <w:szCs w:val="24"/>
        </w:rPr>
        <w:t xml:space="preserve"> </w:t>
      </w:r>
    </w:p>
    <w:p w14:paraId="7BA5A855" w14:textId="671F3F28" w:rsidR="00AA7666" w:rsidRPr="00356861" w:rsidRDefault="00AA7666" w:rsidP="00356861">
      <w:pPr>
        <w:adjustRightInd w:val="0"/>
        <w:snapToGrid w:val="0"/>
        <w:spacing w:line="204" w:lineRule="auto"/>
        <w:ind w:firstLineChars="100" w:firstLine="240"/>
        <w:rPr>
          <w:rFonts w:eastAsia="メイリオ"/>
          <w:sz w:val="24"/>
          <w:szCs w:val="24"/>
        </w:rPr>
      </w:pPr>
      <w:r w:rsidRPr="00356861">
        <w:rPr>
          <w:rFonts w:eastAsia="メイリオ" w:hint="eastAsia"/>
          <w:sz w:val="24"/>
          <w:szCs w:val="24"/>
        </w:rPr>
        <w:t>そのうえで、中国と向き合う私たちにとっての問題です</w:t>
      </w:r>
      <w:r w:rsidR="001157CA">
        <w:rPr>
          <w:rFonts w:eastAsia="メイリオ" w:hint="eastAsia"/>
          <w:sz w:val="24"/>
          <w:szCs w:val="24"/>
        </w:rPr>
        <w:t>。</w:t>
      </w:r>
      <w:r w:rsidRPr="00356861">
        <w:rPr>
          <w:rFonts w:eastAsia="メイリオ" w:hint="eastAsia"/>
          <w:sz w:val="24"/>
          <w:szCs w:val="24"/>
        </w:rPr>
        <w:t>より深刻なのは</w:t>
      </w:r>
      <w:r w:rsidR="001157CA">
        <w:rPr>
          <w:rFonts w:eastAsia="メイリオ" w:hint="eastAsia"/>
          <w:sz w:val="24"/>
          <w:szCs w:val="24"/>
        </w:rPr>
        <w:t>、</w:t>
      </w:r>
      <w:r w:rsidRPr="00356861">
        <w:rPr>
          <w:rFonts w:eastAsia="メイリオ" w:hint="eastAsia"/>
          <w:sz w:val="24"/>
          <w:szCs w:val="24"/>
        </w:rPr>
        <w:t>それが冒頭に書いた「タガが外れた」としか言えない問題です。</w:t>
      </w:r>
      <w:r w:rsidRPr="00356861">
        <w:rPr>
          <w:rFonts w:eastAsia="メイリオ"/>
          <w:sz w:val="24"/>
          <w:szCs w:val="24"/>
        </w:rPr>
        <w:t xml:space="preserve"> </w:t>
      </w:r>
    </w:p>
    <w:p w14:paraId="08A0A8A1" w14:textId="77777777" w:rsidR="00AA7666" w:rsidRPr="00356861" w:rsidRDefault="00AA7666" w:rsidP="00356861">
      <w:pPr>
        <w:adjustRightInd w:val="0"/>
        <w:snapToGrid w:val="0"/>
        <w:spacing w:line="204" w:lineRule="auto"/>
        <w:rPr>
          <w:rFonts w:eastAsia="メイリオ"/>
          <w:sz w:val="24"/>
          <w:szCs w:val="24"/>
        </w:rPr>
      </w:pPr>
    </w:p>
    <w:p w14:paraId="31604D02" w14:textId="6479B77E" w:rsidR="00AA7666" w:rsidRPr="001157CA" w:rsidRDefault="00AA7666" w:rsidP="00356861">
      <w:pPr>
        <w:adjustRightInd w:val="0"/>
        <w:snapToGrid w:val="0"/>
        <w:spacing w:line="204" w:lineRule="auto"/>
        <w:jc w:val="center"/>
        <w:rPr>
          <w:rFonts w:ascii="ＤＦ平成ゴシック体W5" w:eastAsia="メイリオ" w:hAnsi="ＤＦ平成ゴシック体W5"/>
          <w:b/>
          <w:bCs/>
          <w:sz w:val="24"/>
          <w:szCs w:val="24"/>
        </w:rPr>
      </w:pPr>
      <w:r w:rsidRPr="001157CA">
        <w:rPr>
          <w:rFonts w:ascii="ＤＦ平成ゴシック体W5" w:eastAsia="メイリオ" w:hAnsi="ＤＦ平成ゴシック体W5" w:hint="eastAsia"/>
          <w:b/>
          <w:bCs/>
          <w:sz w:val="24"/>
          <w:szCs w:val="24"/>
        </w:rPr>
        <w:t>深い懸念を覚える世界の「空気」</w:t>
      </w:r>
    </w:p>
    <w:p w14:paraId="567701D2" w14:textId="77777777" w:rsidR="00AA7666" w:rsidRPr="00356861" w:rsidRDefault="00AA7666" w:rsidP="00356861">
      <w:pPr>
        <w:adjustRightInd w:val="0"/>
        <w:snapToGrid w:val="0"/>
        <w:spacing w:line="204" w:lineRule="auto"/>
        <w:rPr>
          <w:rFonts w:eastAsia="メイリオ"/>
          <w:sz w:val="24"/>
          <w:szCs w:val="24"/>
        </w:rPr>
      </w:pPr>
    </w:p>
    <w:p w14:paraId="2E8DB9B2" w14:textId="77777777" w:rsidR="00AA7666" w:rsidRPr="00356861" w:rsidRDefault="00AA7666" w:rsidP="00356861">
      <w:pPr>
        <w:adjustRightInd w:val="0"/>
        <w:snapToGrid w:val="0"/>
        <w:spacing w:line="204" w:lineRule="auto"/>
        <w:rPr>
          <w:rFonts w:eastAsia="メイリオ"/>
          <w:sz w:val="24"/>
          <w:szCs w:val="24"/>
        </w:rPr>
      </w:pPr>
      <w:r w:rsidRPr="00356861">
        <w:rPr>
          <w:rFonts w:eastAsia="メイリオ" w:hint="eastAsia"/>
          <w:sz w:val="24"/>
          <w:szCs w:val="24"/>
        </w:rPr>
        <w:t>ウクライナ問題を巡って米国はいち早くロシアへの「制裁」を各国に呼び掛けました。米ホワイトハウスのサキ報道官は、米国が主導する対露制裁に協調しない場合「重大な結果に直面することになる」と「報復措置」を取る可能性を示唆しました。イエレン財務長官は中国が米国に同調しないことをめぐって「さもなければ、中国の国際的地位に影響するだろう」と、居丈高としか言えない口調で「脅し」をかけました。「中国はロシアを支援する」、さらにはウクライナ問題にかこつけて「台湾有事」へと、全てのことが中国への非難につなげて語られる、度を越したとしか言いようのない状況が立ち現れています。米国に「まつろわぬ者」はすべからく「親ロシア」だ、さらに言うなら排除すべき「敵」だという発想な</w:t>
      </w:r>
      <w:r w:rsidRPr="00356861">
        <w:rPr>
          <w:rFonts w:eastAsia="メイリオ" w:hint="eastAsia"/>
          <w:sz w:val="24"/>
          <w:szCs w:val="24"/>
        </w:rPr>
        <w:lastRenderedPageBreak/>
        <w:t>のです。こうした没論理としか言いようのない「空気」が世界を覆いつつあることには深い懸念を抱かざるをえません。</w:t>
      </w:r>
      <w:r w:rsidRPr="00356861">
        <w:rPr>
          <w:rFonts w:eastAsia="メイリオ"/>
          <w:sz w:val="24"/>
          <w:szCs w:val="24"/>
        </w:rPr>
        <w:t xml:space="preserve"> </w:t>
      </w:r>
    </w:p>
    <w:p w14:paraId="0E19A46E" w14:textId="77777777" w:rsidR="00AA7666" w:rsidRPr="00356861" w:rsidRDefault="00AA7666" w:rsidP="00356861">
      <w:pPr>
        <w:adjustRightInd w:val="0"/>
        <w:snapToGrid w:val="0"/>
        <w:spacing w:line="204" w:lineRule="auto"/>
        <w:rPr>
          <w:rFonts w:eastAsia="メイリオ"/>
          <w:sz w:val="24"/>
          <w:szCs w:val="24"/>
        </w:rPr>
      </w:pPr>
    </w:p>
    <w:p w14:paraId="08C5BD5F" w14:textId="77777777" w:rsidR="00AA7666" w:rsidRPr="00356861" w:rsidRDefault="00AA7666" w:rsidP="00356861">
      <w:pPr>
        <w:adjustRightInd w:val="0"/>
        <w:snapToGrid w:val="0"/>
        <w:spacing w:line="204" w:lineRule="auto"/>
        <w:rPr>
          <w:rFonts w:eastAsia="メイリオ"/>
          <w:sz w:val="24"/>
          <w:szCs w:val="24"/>
        </w:rPr>
      </w:pPr>
      <w:r w:rsidRPr="00356861">
        <w:rPr>
          <w:rFonts w:eastAsia="メイリオ" w:hint="eastAsia"/>
          <w:sz w:val="24"/>
          <w:szCs w:val="24"/>
        </w:rPr>
        <w:t>背景には、大きく揺らぎ始めた米国による一国覇権を、ＮＡＴＯという米国が主導する軍事同盟を軸にしてなんとか回復したい、そしてバイデン氏が常に力説する「同盟諸国を動員」して、もう一度米国主導の世界に戻したいという根深い願望があることを見ておく必要があると言えるでしょう。</w:t>
      </w:r>
      <w:r w:rsidRPr="00356861">
        <w:rPr>
          <w:rFonts w:eastAsia="メイリオ"/>
          <w:sz w:val="24"/>
          <w:szCs w:val="24"/>
        </w:rPr>
        <w:t xml:space="preserve"> </w:t>
      </w:r>
    </w:p>
    <w:p w14:paraId="56AD2EAB" w14:textId="77777777" w:rsidR="00AA7666" w:rsidRPr="00356861" w:rsidRDefault="00AA7666" w:rsidP="00356861">
      <w:pPr>
        <w:adjustRightInd w:val="0"/>
        <w:snapToGrid w:val="0"/>
        <w:spacing w:line="204" w:lineRule="auto"/>
        <w:ind w:firstLineChars="100" w:firstLine="240"/>
        <w:rPr>
          <w:rFonts w:eastAsia="メイリオ"/>
          <w:sz w:val="24"/>
          <w:szCs w:val="24"/>
        </w:rPr>
      </w:pPr>
      <w:r w:rsidRPr="00356861">
        <w:rPr>
          <w:rFonts w:eastAsia="メイリオ" w:hint="eastAsia"/>
          <w:sz w:val="24"/>
          <w:szCs w:val="24"/>
        </w:rPr>
        <w:t>ウクライナから吹く逆風とはこういうことなのです。</w:t>
      </w:r>
      <w:r w:rsidRPr="00356861">
        <w:rPr>
          <w:rFonts w:eastAsia="メイリオ"/>
          <w:sz w:val="24"/>
          <w:szCs w:val="24"/>
        </w:rPr>
        <w:t xml:space="preserve"> </w:t>
      </w:r>
    </w:p>
    <w:p w14:paraId="15BCF846" w14:textId="77777777" w:rsidR="00AA7666" w:rsidRPr="00356861" w:rsidRDefault="00AA7666" w:rsidP="00356861">
      <w:pPr>
        <w:adjustRightInd w:val="0"/>
        <w:snapToGrid w:val="0"/>
        <w:spacing w:line="204" w:lineRule="auto"/>
        <w:rPr>
          <w:rFonts w:eastAsia="メイリオ"/>
          <w:sz w:val="24"/>
          <w:szCs w:val="24"/>
        </w:rPr>
      </w:pPr>
    </w:p>
    <w:p w14:paraId="0D8D51AD" w14:textId="07F8A4F3" w:rsidR="00AA7666" w:rsidRPr="001157CA" w:rsidRDefault="00AA7666" w:rsidP="00356861">
      <w:pPr>
        <w:adjustRightInd w:val="0"/>
        <w:snapToGrid w:val="0"/>
        <w:spacing w:line="204" w:lineRule="auto"/>
        <w:jc w:val="center"/>
        <w:rPr>
          <w:rFonts w:ascii="ＤＦ平成ゴシック体W5" w:eastAsia="メイリオ" w:hAnsi="ＤＦ平成ゴシック体W5"/>
          <w:b/>
          <w:bCs/>
          <w:sz w:val="24"/>
          <w:szCs w:val="24"/>
        </w:rPr>
      </w:pPr>
      <w:r w:rsidRPr="001157CA">
        <w:rPr>
          <w:rFonts w:ascii="ＤＦ平成ゴシック体W5" w:eastAsia="メイリオ" w:hAnsi="ＤＦ平成ゴシック体W5" w:hint="eastAsia"/>
          <w:b/>
          <w:bCs/>
          <w:sz w:val="24"/>
          <w:szCs w:val="24"/>
        </w:rPr>
        <w:t>米国の「国家防衛戦略」と日本の在り方</w:t>
      </w:r>
    </w:p>
    <w:p w14:paraId="7F188D9F" w14:textId="77777777" w:rsidR="007B2955" w:rsidRPr="00356861" w:rsidRDefault="007B2955" w:rsidP="00356861">
      <w:pPr>
        <w:adjustRightInd w:val="0"/>
        <w:snapToGrid w:val="0"/>
        <w:spacing w:line="204" w:lineRule="auto"/>
        <w:ind w:firstLineChars="100" w:firstLine="240"/>
        <w:rPr>
          <w:rFonts w:eastAsia="メイリオ"/>
          <w:sz w:val="24"/>
          <w:szCs w:val="24"/>
        </w:rPr>
      </w:pPr>
    </w:p>
    <w:p w14:paraId="1BDC783D" w14:textId="35EDB555" w:rsidR="00AA7666" w:rsidRPr="00356861" w:rsidRDefault="00AA7666" w:rsidP="00356861">
      <w:pPr>
        <w:adjustRightInd w:val="0"/>
        <w:snapToGrid w:val="0"/>
        <w:spacing w:line="204" w:lineRule="auto"/>
        <w:ind w:firstLineChars="100" w:firstLine="240"/>
        <w:rPr>
          <w:rFonts w:eastAsia="メイリオ"/>
          <w:sz w:val="24"/>
          <w:szCs w:val="24"/>
        </w:rPr>
      </w:pPr>
      <w:r w:rsidRPr="00356861">
        <w:rPr>
          <w:rFonts w:eastAsia="メイリオ" w:hint="eastAsia"/>
          <w:sz w:val="24"/>
          <w:szCs w:val="24"/>
        </w:rPr>
        <w:t>ウクライナ情勢が深刻さを増す中、３月</w:t>
      </w:r>
      <w:r w:rsidRPr="00356861">
        <w:rPr>
          <w:rFonts w:eastAsia="メイリオ"/>
          <w:sz w:val="24"/>
          <w:szCs w:val="24"/>
        </w:rPr>
        <w:t>28</w:t>
      </w:r>
      <w:r w:rsidRPr="00356861">
        <w:rPr>
          <w:rFonts w:eastAsia="メイリオ"/>
          <w:sz w:val="24"/>
          <w:szCs w:val="24"/>
        </w:rPr>
        <w:t>日、米国防総省はバイデン政権になって初めての「国家防衛戦略」を米議会に提出しました。そこでは中国を「最重要の戦略的競争相手」と位置付けました。ヒックス国防副長官は記者会見で「ウクライナの人々のことは、最も心に留めている」としながらも</w:t>
      </w:r>
      <w:r w:rsidR="003B72E9">
        <w:rPr>
          <w:rFonts w:eastAsia="メイリオ" w:hint="eastAsia"/>
          <w:sz w:val="24"/>
          <w:szCs w:val="24"/>
        </w:rPr>
        <w:t>、</w:t>
      </w:r>
      <w:r w:rsidRPr="00356861">
        <w:rPr>
          <w:rFonts w:eastAsia="メイリオ"/>
          <w:sz w:val="24"/>
          <w:szCs w:val="24"/>
        </w:rPr>
        <w:t>「中国には、われわれの利益に挑戦する軍事的、経済的、技術的な潜在能力がある」として優先順位を「インド太平洋における中国、次に欧州におけるロシア」と、対抗すべき対象の第一に中国を挙げたのでした。</w:t>
      </w:r>
      <w:r w:rsidRPr="00356861">
        <w:rPr>
          <w:rFonts w:eastAsia="メイリオ"/>
          <w:sz w:val="24"/>
          <w:szCs w:val="24"/>
        </w:rPr>
        <w:t xml:space="preserve"> </w:t>
      </w:r>
    </w:p>
    <w:p w14:paraId="6184A5C7" w14:textId="77777777" w:rsidR="00AA7666" w:rsidRPr="00356861" w:rsidRDefault="00AA7666" w:rsidP="00356861">
      <w:pPr>
        <w:adjustRightInd w:val="0"/>
        <w:snapToGrid w:val="0"/>
        <w:spacing w:line="204" w:lineRule="auto"/>
        <w:ind w:firstLineChars="100" w:firstLine="240"/>
        <w:rPr>
          <w:rFonts w:eastAsia="メイリオ"/>
          <w:sz w:val="24"/>
          <w:szCs w:val="24"/>
        </w:rPr>
      </w:pPr>
      <w:r w:rsidRPr="00356861">
        <w:rPr>
          <w:rFonts w:eastAsia="メイリオ" w:hint="eastAsia"/>
          <w:sz w:val="24"/>
          <w:szCs w:val="24"/>
        </w:rPr>
        <w:t>さらに重要なことは、中国を「抑止する」ために、同盟国と共に軍事・非軍事力を結集する「統合抑止」という概念を打ち出したことです。そこでは「ロシアのウクライナ侵攻への対応が示したように、同盟国との連携は米国の強みで、目標達成に不可欠」とするとともに、技術開発や人材育成を通じて米国の「永続的な優位性」を確保することを掲げました。そして、中国との「大国間競争が激しくなる一方、米国の軍事力にも限りがある中で、日本を含む同盟国との協力を深めて対抗していく」と、日本に対する位置付けが強調されていることに、とりわけ注意を払う必要があると感じます。</w:t>
      </w:r>
      <w:r w:rsidRPr="00356861">
        <w:rPr>
          <w:rFonts w:eastAsia="メイリオ"/>
          <w:sz w:val="24"/>
          <w:szCs w:val="24"/>
        </w:rPr>
        <w:t xml:space="preserve"> </w:t>
      </w:r>
    </w:p>
    <w:p w14:paraId="6A196720" w14:textId="77777777" w:rsidR="00AA7666" w:rsidRPr="00356861" w:rsidRDefault="00AA7666" w:rsidP="00356861">
      <w:pPr>
        <w:adjustRightInd w:val="0"/>
        <w:snapToGrid w:val="0"/>
        <w:spacing w:line="204" w:lineRule="auto"/>
        <w:ind w:firstLineChars="100" w:firstLine="240"/>
        <w:rPr>
          <w:rFonts w:eastAsia="メイリオ"/>
          <w:sz w:val="24"/>
          <w:szCs w:val="24"/>
        </w:rPr>
      </w:pPr>
      <w:r w:rsidRPr="00356861">
        <w:rPr>
          <w:rFonts w:eastAsia="メイリオ" w:hint="eastAsia"/>
          <w:sz w:val="24"/>
          <w:szCs w:val="24"/>
        </w:rPr>
        <w:t>問題は、私たち日本の在り方ということになります。</w:t>
      </w:r>
      <w:r w:rsidRPr="00356861">
        <w:rPr>
          <w:rFonts w:eastAsia="メイリオ"/>
          <w:sz w:val="24"/>
          <w:szCs w:val="24"/>
        </w:rPr>
        <w:t xml:space="preserve"> </w:t>
      </w:r>
    </w:p>
    <w:p w14:paraId="779DAFEA" w14:textId="77777777" w:rsidR="00AA7666" w:rsidRPr="00356861" w:rsidRDefault="00AA7666" w:rsidP="00356861">
      <w:pPr>
        <w:adjustRightInd w:val="0"/>
        <w:snapToGrid w:val="0"/>
        <w:spacing w:line="204" w:lineRule="auto"/>
        <w:ind w:firstLineChars="100" w:firstLine="240"/>
        <w:rPr>
          <w:rFonts w:eastAsia="メイリオ"/>
          <w:sz w:val="24"/>
          <w:szCs w:val="24"/>
        </w:rPr>
      </w:pPr>
      <w:r w:rsidRPr="00356861">
        <w:rPr>
          <w:rFonts w:eastAsia="メイリオ" w:hint="eastAsia"/>
          <w:sz w:val="24"/>
          <w:szCs w:val="24"/>
        </w:rPr>
        <w:t>「防衛費ＧＤＰ比２％への増額」「敵基地攻撃能力」（反撃能力と名称を変えても本質的には何も変わりません）をはじめ、「国家安全保障戦略」「防衛計画の大綱」「中期防衛力整備計画」の「見直し」など、全てにおいて「中国の脅威」、「台湾有事」が語られます。</w:t>
      </w:r>
      <w:r w:rsidRPr="00356861">
        <w:rPr>
          <w:rFonts w:eastAsia="メイリオ"/>
          <w:sz w:val="24"/>
          <w:szCs w:val="24"/>
        </w:rPr>
        <w:t xml:space="preserve"> </w:t>
      </w:r>
    </w:p>
    <w:p w14:paraId="052670F4" w14:textId="77777777" w:rsidR="00AA7666" w:rsidRPr="00356861" w:rsidRDefault="00AA7666" w:rsidP="00356861">
      <w:pPr>
        <w:adjustRightInd w:val="0"/>
        <w:snapToGrid w:val="0"/>
        <w:spacing w:line="204" w:lineRule="auto"/>
        <w:ind w:firstLineChars="100" w:firstLine="240"/>
        <w:rPr>
          <w:rFonts w:eastAsia="メイリオ"/>
          <w:sz w:val="24"/>
          <w:szCs w:val="24"/>
        </w:rPr>
      </w:pPr>
      <w:r w:rsidRPr="00356861">
        <w:rPr>
          <w:rFonts w:eastAsia="メイリオ" w:hint="eastAsia"/>
          <w:sz w:val="24"/>
          <w:szCs w:val="24"/>
        </w:rPr>
        <w:t>世界を分断し、中国の脅威をあおり、まさに歴史を逆回転させようとする動きが、欧州のみならず東アジア、とりわけ日本において顕在化していると言えます。</w:t>
      </w:r>
      <w:r w:rsidRPr="00356861">
        <w:rPr>
          <w:rFonts w:eastAsia="メイリオ" w:hint="eastAsia"/>
          <w:sz w:val="24"/>
          <w:szCs w:val="24"/>
        </w:rPr>
        <w:lastRenderedPageBreak/>
        <w:t xml:space="preserve">この状況にどう立ち向かうのか。中国を見る曇りのない目と、誤りない深い洞察を、私たち一人一人が鋭く問われる時代になっていると痛感します。　</w:t>
      </w:r>
      <w:r w:rsidRPr="00356861">
        <w:rPr>
          <w:rFonts w:eastAsia="メイリオ"/>
          <w:sz w:val="24"/>
          <w:szCs w:val="24"/>
        </w:rPr>
        <w:t xml:space="preserve"> </w:t>
      </w:r>
    </w:p>
    <w:p w14:paraId="260FE197" w14:textId="77777777" w:rsidR="00AA7666" w:rsidRPr="00356861" w:rsidRDefault="00AA7666" w:rsidP="00356861">
      <w:pPr>
        <w:adjustRightInd w:val="0"/>
        <w:snapToGrid w:val="0"/>
        <w:spacing w:line="204" w:lineRule="auto"/>
        <w:ind w:firstLineChars="100" w:firstLine="240"/>
        <w:rPr>
          <w:rFonts w:eastAsia="メイリオ"/>
          <w:sz w:val="24"/>
          <w:szCs w:val="24"/>
        </w:rPr>
      </w:pPr>
      <w:r w:rsidRPr="00356861">
        <w:rPr>
          <w:rFonts w:eastAsia="メイリオ" w:hint="eastAsia"/>
          <w:sz w:val="24"/>
          <w:szCs w:val="24"/>
        </w:rPr>
        <w:t>歴史の歯車を逆回転させてはならない、そんな思いを強くしながら、そしてここでは尽くせていないいくつもの大事な問題について、引き続き皆さんと考え続けていかなければと胸に刻みながら、この稿の筆を置くことにします。</w:t>
      </w:r>
    </w:p>
    <w:p w14:paraId="31602B84" w14:textId="77777777" w:rsidR="00AA7666" w:rsidRPr="00356861" w:rsidRDefault="00AA7666" w:rsidP="00356861">
      <w:pPr>
        <w:adjustRightInd w:val="0"/>
        <w:snapToGrid w:val="0"/>
        <w:spacing w:line="204" w:lineRule="auto"/>
        <w:rPr>
          <w:rFonts w:eastAsia="メイリオ"/>
          <w:sz w:val="24"/>
          <w:szCs w:val="24"/>
        </w:rPr>
      </w:pPr>
    </w:p>
    <w:p w14:paraId="2CC896D8" w14:textId="2AE62D0D" w:rsidR="00AA7666" w:rsidRPr="00356861" w:rsidRDefault="00AA7666" w:rsidP="00356861">
      <w:pPr>
        <w:adjustRightInd w:val="0"/>
        <w:snapToGrid w:val="0"/>
        <w:spacing w:line="204" w:lineRule="auto"/>
        <w:rPr>
          <w:rFonts w:eastAsia="メイリオ"/>
          <w:sz w:val="24"/>
          <w:szCs w:val="24"/>
        </w:rPr>
      </w:pPr>
      <w:r w:rsidRPr="00356861">
        <w:rPr>
          <w:rFonts w:eastAsia="メイリオ" w:hint="eastAsia"/>
          <w:sz w:val="24"/>
          <w:szCs w:val="24"/>
        </w:rPr>
        <w:t>（引用）</w:t>
      </w:r>
      <w:hyperlink r:id="rId4" w:history="1">
        <w:r w:rsidRPr="00356861">
          <w:rPr>
            <w:rStyle w:val="a3"/>
            <w:rFonts w:eastAsia="メイリオ"/>
            <w:sz w:val="24"/>
            <w:szCs w:val="24"/>
          </w:rPr>
          <w:t>http://www.peoplechina.com.cn/zlk/zg/202205/t20220507_800292576.html</w:t>
        </w:r>
      </w:hyperlink>
    </w:p>
    <w:p w14:paraId="471DFDE2" w14:textId="36BDDCB3" w:rsidR="00AA7666" w:rsidRPr="00356861" w:rsidRDefault="00AA7666" w:rsidP="00356861">
      <w:pPr>
        <w:adjustRightInd w:val="0"/>
        <w:snapToGrid w:val="0"/>
        <w:spacing w:line="204" w:lineRule="auto"/>
        <w:rPr>
          <w:rFonts w:eastAsia="メイリオ"/>
          <w:sz w:val="24"/>
          <w:szCs w:val="24"/>
        </w:rPr>
      </w:pPr>
      <w:r w:rsidRPr="00356861">
        <w:rPr>
          <w:rFonts w:eastAsia="メイリオ"/>
          <w:sz w:val="24"/>
          <w:szCs w:val="24"/>
        </w:rPr>
        <w:t xml:space="preserve"> </w:t>
      </w:r>
    </w:p>
    <w:p w14:paraId="78257C40" w14:textId="77777777" w:rsidR="00F8474C" w:rsidRPr="00356861" w:rsidRDefault="00F8474C" w:rsidP="00356861">
      <w:pPr>
        <w:adjustRightInd w:val="0"/>
        <w:snapToGrid w:val="0"/>
        <w:spacing w:line="204" w:lineRule="auto"/>
        <w:rPr>
          <w:rFonts w:eastAsia="メイリオ"/>
          <w:sz w:val="24"/>
          <w:szCs w:val="24"/>
        </w:rPr>
      </w:pPr>
    </w:p>
    <w:sectPr w:rsidR="00F8474C" w:rsidRPr="0035686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ゴシック体M">
    <w:altName w:val="游ゴシック"/>
    <w:charset w:val="80"/>
    <w:family w:val="modern"/>
    <w:pitch w:val="fixed"/>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ＤＦ平成ゴシック体W5">
    <w:altName w:val="游ゴシック"/>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666"/>
    <w:rsid w:val="001157CA"/>
    <w:rsid w:val="00356861"/>
    <w:rsid w:val="003B72E9"/>
    <w:rsid w:val="007B2955"/>
    <w:rsid w:val="00AA7666"/>
    <w:rsid w:val="00F84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EBAB2A"/>
  <w15:chartTrackingRefBased/>
  <w15:docId w15:val="{7337F346-87D8-4419-997C-BADF425A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7666"/>
    <w:rPr>
      <w:color w:val="0563C1" w:themeColor="hyperlink"/>
      <w:u w:val="single"/>
    </w:rPr>
  </w:style>
  <w:style w:type="character" w:styleId="a4">
    <w:name w:val="Unresolved Mention"/>
    <w:basedOn w:val="a0"/>
    <w:uiPriority w:val="99"/>
    <w:semiHidden/>
    <w:unhideWhenUsed/>
    <w:rsid w:val="00AA7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eoplechina.com.cn/zlk/zg/202205/t20220507_800292576.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458</Words>
  <Characters>2616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鈴木 頌</cp:lastModifiedBy>
  <cp:revision>2</cp:revision>
  <dcterms:created xsi:type="dcterms:W3CDTF">2022-06-12T02:50:00Z</dcterms:created>
  <dcterms:modified xsi:type="dcterms:W3CDTF">2022-06-12T02:50:00Z</dcterms:modified>
</cp:coreProperties>
</file>